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402"/>
        </w:tabs>
        <w:ind w:left="-284" w:right="0" w:hanging="141"/>
        <w:jc w:val="center"/>
        <w:rPr>
          <w:rFonts w:ascii="Arial Black" w:cs="Arial Black" w:eastAsia="Arial Black" w:hAnsi="Arial Black"/>
          <w:b w:val="1"/>
          <w:color w:val="ff66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6652894</wp:posOffset>
            </wp:positionH>
            <wp:positionV relativeFrom="paragraph">
              <wp:posOffset>122554</wp:posOffset>
            </wp:positionV>
            <wp:extent cx="1421130" cy="1016000"/>
            <wp:effectExtent b="0" l="0" r="0" t="0"/>
            <wp:wrapNone/>
            <wp:docPr id="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01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1480" cy="141480"/>
            <wp:effectExtent b="0" l="0" r="0" t="0"/>
            <wp:wrapSquare wrapText="bothSides" distB="0" distT="0" distL="0" distR="0"/>
            <wp:docPr id="4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80" cy="141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1480" cy="141480"/>
            <wp:effectExtent b="0" l="0" r="0" t="0"/>
            <wp:wrapSquare wrapText="bothSides" distB="0" distT="0" distL="0" distR="0"/>
            <wp:docPr id="3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80" cy="141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2200" cy="142200"/>
            <wp:effectExtent b="0" l="0" r="0" t="0"/>
            <wp:wrapSquare wrapText="bothSides" distB="0" distT="0" distL="0" distR="0"/>
            <wp:docPr id="3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00" cy="14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2200" cy="142200"/>
            <wp:effectExtent b="0" l="0" r="0" t="0"/>
            <wp:wrapSquare wrapText="bothSides" distB="0" distT="0" distL="0" distR="0"/>
            <wp:docPr id="4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00" cy="14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2200" cy="142200"/>
            <wp:effectExtent b="0" l="0" r="0" t="0"/>
            <wp:wrapSquare wrapText="bothSides" distB="0" distT="0" distL="0" distR="0"/>
            <wp:docPr id="4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00" cy="14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2200" cy="142200"/>
            <wp:effectExtent b="0" l="0" r="0" t="0"/>
            <wp:wrapSquare wrapText="bothSides" distB="0" distT="0" distL="0" distR="0"/>
            <wp:docPr id="4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00" cy="14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2200" cy="142200"/>
            <wp:effectExtent b="0" l="0" r="0" t="0"/>
            <wp:wrapSquare wrapText="bothSides" distB="0" distT="0" distL="0" distR="0"/>
            <wp:docPr id="3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00" cy="14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83600" cy="183600"/>
            <wp:effectExtent b="0" l="0" r="0" t="0"/>
            <wp:wrapSquare wrapText="bothSides" distB="0" distT="0" distL="0" distR="0"/>
            <wp:docPr id="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600" cy="18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1480" cy="141480"/>
            <wp:effectExtent b="0" l="0" r="0" t="0"/>
            <wp:wrapSquare wrapText="bothSides" distB="0" distT="0" distL="0" distR="0"/>
            <wp:docPr id="4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80" cy="141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1480" cy="141480"/>
            <wp:effectExtent b="0" l="0" r="0" t="0"/>
            <wp:wrapSquare wrapText="bothSides" distB="0" distT="0" distL="0" distR="0"/>
            <wp:docPr id="3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80" cy="141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1480" cy="141480"/>
            <wp:effectExtent b="0" l="0" r="0" t="0"/>
            <wp:wrapSquare wrapText="bothSides" distB="0" distT="0" distL="0" distR="0"/>
            <wp:docPr id="3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80" cy="141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-1254757</wp:posOffset>
            </wp:positionV>
            <wp:extent cx="141480" cy="141480"/>
            <wp:effectExtent b="0" l="0" r="0" t="0"/>
            <wp:wrapSquare wrapText="bothSides" distB="0" distT="0" distL="0" distR="0"/>
            <wp:docPr id="3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80" cy="141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3402"/>
        </w:tabs>
        <w:ind w:left="0" w:right="0" w:hanging="284"/>
        <w:rPr/>
      </w:pPr>
      <w:r w:rsidDel="00000000" w:rsidR="00000000" w:rsidRPr="00000000">
        <w:rPr>
          <w:rFonts w:ascii="Arial Black" w:cs="Arial Black" w:eastAsia="Arial Black" w:hAnsi="Arial Black"/>
          <w:b w:val="1"/>
          <w:color w:val="339933"/>
          <w:sz w:val="44"/>
          <w:szCs w:val="44"/>
          <w:rtl w:val="0"/>
        </w:rPr>
        <w:t xml:space="preserve">   IL PEDIBUS </w:t>
      </w:r>
      <w:r w:rsidDel="00000000" w:rsidR="00000000" w:rsidRPr="00000000">
        <w:rPr>
          <w:rFonts w:ascii="Arial Black" w:cs="Arial Black" w:eastAsia="Arial Black" w:hAnsi="Arial Black"/>
          <w:b w:val="1"/>
          <w:color w:val="339933"/>
          <w:sz w:val="28"/>
          <w:szCs w:val="28"/>
          <w:rtl w:val="0"/>
        </w:rPr>
        <w:t xml:space="preserve">RIPARTE IL </w:t>
      </w:r>
      <w:r w:rsidDel="00000000" w:rsidR="00000000" w:rsidRPr="00000000">
        <w:rPr>
          <w:rFonts w:ascii="Arial Black" w:cs="Arial Black" w:eastAsia="Arial Black" w:hAnsi="Arial Black"/>
          <w:b w:val="1"/>
          <w:color w:val="339933"/>
          <w:sz w:val="44"/>
          <w:szCs w:val="44"/>
          <w:rtl w:val="0"/>
        </w:rPr>
        <w:t xml:space="preserve">14 SETTEMBRE</w:t>
      </w:r>
      <w:r w:rsidDel="00000000" w:rsidR="00000000" w:rsidRPr="00000000">
        <w:rPr>
          <w:rFonts w:ascii="Arial Black" w:cs="Arial Black" w:eastAsia="Arial Black" w:hAnsi="Arial Black"/>
          <w:b w:val="1"/>
          <w:color w:val="339933"/>
          <w:sz w:val="28"/>
          <w:szCs w:val="28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84" w:right="0" w:hanging="1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right="-14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-14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-141" w:hanging="284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-141" w:hanging="28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Per i nuovi partecipanti specifichiamo che il servizio è GRATUITO e che i punti di raccolta sono i seguenti                                                                                              (riconoscibili dalle pensiline coperte, con il logo pedibus)</w:t>
      </w:r>
    </w:p>
    <w:p w:rsidR="00000000" w:rsidDel="00000000" w:rsidP="00000000" w:rsidRDefault="00000000" w:rsidRPr="00000000" w14:paraId="00000008">
      <w:pPr>
        <w:ind w:left="0" w:right="-141" w:hanging="28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0" w:line="276" w:lineRule="auto"/>
        <w:ind w:left="-30" w:right="-141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PERCORSO BLU: da Via Vegre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– referente Michela  cell. 333 7817347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Rule="auto"/>
        <w:ind w:left="0" w:right="-141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PERCORSO ROSSO: dal parcheggio del Patronato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– referente Piera  cell. 333 5824540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Rule="auto"/>
        <w:ind w:left="0" w:right="-141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PERCORSO GIALLO: da Via Jacopo da Ponte (vicino al “campetto da calcio”)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– referente Rosita  cell. 339 8288675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0" w:right="-141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PERCORSO VERDE: Via Balcinelle (vicino alla sbarra)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referente Daniela cell. 339 1275551 e Piera  cell. 333 5824540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0" w:right="-141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PERCORSO VIOLA: dal parcheggio del cimitero di Lupia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76" w:right="-141" w:firstLine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right="-141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PERCORSO ARANCIONE: staccionata sull’argine del torrente Astico, prima del ponte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6" w:right="-14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Referente percorsi Viola ed Arancione: Michela cell.  338 2407993 </w:t>
      </w:r>
    </w:p>
    <w:p w:rsidR="00000000" w:rsidDel="00000000" w:rsidP="00000000" w:rsidRDefault="00000000" w:rsidRPr="00000000" w14:paraId="00000011">
      <w:pPr>
        <w:spacing w:line="276" w:lineRule="auto"/>
        <w:ind w:left="76" w:right="-141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a" w:space="1" w:sz="4" w:val="single"/>
        </w:pBdr>
        <w:spacing w:line="276" w:lineRule="auto"/>
        <w:ind w:left="-284" w:right="-141" w:firstLine="0"/>
        <w:jc w:val="center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a" w:space="1" w:sz="4" w:val="single"/>
        </w:pBdr>
        <w:spacing w:line="276" w:lineRule="auto"/>
        <w:ind w:left="-284" w:right="-141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DAL 14 SETTEMBRE RITROVO ore 7:40 – PARTENZA ore 7:50 PUNTUALI </w:t>
      </w:r>
    </w:p>
    <w:p w:rsidR="00000000" w:rsidDel="00000000" w:rsidP="00000000" w:rsidRDefault="00000000" w:rsidRPr="00000000" w14:paraId="00000014">
      <w:pPr>
        <w:pBdr>
          <w:top w:color="00000a" w:space="1" w:sz="4" w:val="single"/>
        </w:pBdr>
        <w:spacing w:line="276" w:lineRule="auto"/>
        <w:ind w:left="-284" w:right="-141" w:firstLine="0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-284" w:right="-141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bambini possono aggregarsi al gruppo in qualsiasi punto del percorso scelto se accompagnati a piedi.</w:t>
      </w:r>
    </w:p>
    <w:p w:rsidR="00000000" w:rsidDel="00000000" w:rsidP="00000000" w:rsidRDefault="00000000" w:rsidRPr="00000000" w14:paraId="00000016">
      <w:pPr>
        <w:tabs>
          <w:tab w:val="left" w:leader="none" w:pos="10490"/>
        </w:tabs>
        <w:ind w:left="-284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accompagnati in auto si dovrà invece usufruire di punti di “sosta sicura”: strade laterali che non impediscono</w:t>
      </w:r>
    </w:p>
    <w:p w:rsidR="00000000" w:rsidDel="00000000" w:rsidP="00000000" w:rsidRDefault="00000000" w:rsidRPr="00000000" w14:paraId="00000017">
      <w:pPr>
        <w:tabs>
          <w:tab w:val="left" w:leader="none" w:pos="10490"/>
        </w:tabs>
        <w:ind w:left="-284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normale circolazione e non rallentano il Pedibus; oppure delle fermate intermedie segnalate dal cartello PEDIBUS.</w:t>
      </w:r>
    </w:p>
    <w:p w:rsidR="00000000" w:rsidDel="00000000" w:rsidP="00000000" w:rsidRDefault="00000000" w:rsidRPr="00000000" w14:paraId="00000018">
      <w:pPr>
        <w:pBdr>
          <w:bottom w:color="00000a" w:space="1" w:sz="4" w:val="single"/>
        </w:pBdr>
        <w:tabs>
          <w:tab w:val="left" w:leader="none" w:pos="10490"/>
        </w:tabs>
        <w:ind w:left="-284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garantire la SICUREZZA di TUTTI è vietato scaricare il bambino lungo la carreggiata.</w:t>
      </w:r>
    </w:p>
    <w:p w:rsidR="00000000" w:rsidDel="00000000" w:rsidP="00000000" w:rsidRDefault="00000000" w:rsidRPr="00000000" w14:paraId="00000019">
      <w:pPr>
        <w:pBdr>
          <w:bottom w:color="00000a" w:space="1" w:sz="4" w:val="single"/>
        </w:pBdr>
        <w:tabs>
          <w:tab w:val="left" w:leader="none" w:pos="10490"/>
        </w:tabs>
        <w:ind w:left="-284" w:right="0" w:firstLine="0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0490"/>
        </w:tabs>
        <w:ind w:left="-284" w:right="0" w:firstLine="0"/>
        <w:jc w:val="center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0490"/>
        </w:tabs>
        <w:ind w:left="-284" w:right="0" w:firstLine="0"/>
        <w:jc w:val="center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284" w:right="0" w:firstLine="0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widowControl w:val="1"/>
        <w:spacing w:line="276" w:lineRule="auto"/>
        <w:ind w:left="-284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precisa inoltre che:</w:t>
      </w:r>
    </w:p>
    <w:p w:rsidR="00000000" w:rsidDel="00000000" w:rsidP="00000000" w:rsidRDefault="00000000" w:rsidRPr="00000000" w14:paraId="0000001E">
      <w:pPr>
        <w:keepLines w:val="1"/>
        <w:widowControl w:val="1"/>
        <w:spacing w:line="276" w:lineRule="auto"/>
        <w:ind w:left="-284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</w:t>
        <w:tab/>
        <w:t xml:space="preserve">il Pedibus è come un autobus: parte all’orario preciso prestabilito</w:t>
      </w:r>
    </w:p>
    <w:p w:rsidR="00000000" w:rsidDel="00000000" w:rsidP="00000000" w:rsidRDefault="00000000" w:rsidRPr="00000000" w14:paraId="0000001F">
      <w:pPr>
        <w:keepLines w:val="1"/>
        <w:widowControl w:val="1"/>
        <w:spacing w:line="276" w:lineRule="auto"/>
        <w:ind w:left="-284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 il percorso sarà sorvegliato ed accompagnato in estrema sicurezza da adulti (muniti di cartellino di riconoscimento e gilet)</w:t>
      </w:r>
    </w:p>
    <w:p w:rsidR="00000000" w:rsidDel="00000000" w:rsidP="00000000" w:rsidRDefault="00000000" w:rsidRPr="00000000" w14:paraId="00000020">
      <w:pPr>
        <w:keepLines w:val="1"/>
        <w:widowControl w:val="1"/>
        <w:spacing w:line="276" w:lineRule="auto"/>
        <w:ind w:left="-284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  il Pedibus viaggia con il sole, con la pioggia e con la neve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1"/>
        <w:widowControl w:val="1"/>
        <w:spacing w:line="276" w:lineRule="auto"/>
        <w:ind w:left="-284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Servizio viene effettuato per la sola andata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widowControl w:val="1"/>
        <w:spacing w:line="276" w:lineRule="auto"/>
        <w:ind w:left="-284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Pedibus seguirà il calendario scolastico e sarà garantito anche in caso di inizio posticipato delle lezioni comunicato dalla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widowControl w:val="1"/>
        <w:spacing w:line="276" w:lineRule="auto"/>
        <w:ind w:left="-284" w:right="0" w:firstLine="0"/>
        <w:jc w:val="both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-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l’iscrizione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obbligatoria per gli interessati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va effettuata tramite il modello disponibile sul sito della scuola.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-141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284" w:right="-141" w:firstLine="0"/>
        <w:rPr>
          <w:rFonts w:ascii="Arial" w:cs="Arial" w:eastAsia="Arial" w:hAnsi="Arial"/>
          <w:b w:val="1"/>
          <w:sz w:val="10"/>
          <w:szCs w:val="10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la buona riuscita organizzativa è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obbligatoria l’iscrizione annuale di tutti i bambini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che aderiscono al PEDIBUS, anche per coloro che ne prenderanno parte in maniera discontinua e/o saltuaria,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 effettuare sul sito della scuola.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284" w:right="-141" w:firstLine="0"/>
        <w:rPr>
          <w:rFonts w:ascii="Arial" w:cs="Arial" w:eastAsia="Arial" w:hAnsi="Arial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284" w:right="-141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Alleghiamo di seguito Regolamento rif.2014 vers.7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parte integrante dell’iscrizione che vi preghiamo di leggere insieme ai vostri figli.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284" w:right="-14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left="-284" w:right="-141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left="-284" w:right="-141" w:firstLine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Stiamo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cercando accompagnatori Pedibus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 affiancare a quelli già attivi. Se potete dare la Vostra disponibilità e/o desiderate ulteriori informazioni, contattare il referente del progetto al cell 333 5824540 (Sig.ra Piera).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ind w:left="-284" w:right="-141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284" w:right="-141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left="-284" w:right="-141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 GRAZIE fin d’ora alle Famiglie, alla Scuola e agli Accompagnatori volontari che credono nel valore del Pedibus come opportunità di aggregazione e condivisione del territorio.</w:t>
      </w:r>
    </w:p>
    <w:p w:rsidR="00000000" w:rsidDel="00000000" w:rsidP="00000000" w:rsidRDefault="00000000" w:rsidRPr="00000000" w14:paraId="0000002E">
      <w:pPr>
        <w:ind w:left="-284" w:right="0" w:firstLine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284" w:righ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Comitato Genitori </w:t>
      </w:r>
    </w:p>
    <w:p w:rsidR="00000000" w:rsidDel="00000000" w:rsidP="00000000" w:rsidRDefault="00000000" w:rsidRPr="00000000" w14:paraId="00000030">
      <w:pPr>
        <w:ind w:left="-284" w:right="0" w:firstLine="0"/>
        <w:rPr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Responsabile Progetto: </w:t>
      </w:r>
      <w:r w:rsidDel="00000000" w:rsidR="00000000" w:rsidRPr="00000000">
        <w:rPr>
          <w:rFonts w:ascii="Arial" w:cs="Arial" w:eastAsia="Arial" w:hAnsi="Arial"/>
          <w:rtl w:val="0"/>
        </w:rPr>
        <w:t xml:space="preserve">Piera Pozzato cell. 333 5824540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284" w:right="0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a" w:space="0" w:sz="12" w:val="single"/>
        </w:pBdr>
        <w:tabs>
          <w:tab w:val="left" w:leader="none" w:pos="180"/>
          <w:tab w:val="left" w:leader="none" w:pos="12191"/>
        </w:tabs>
        <w:spacing w:line="276" w:lineRule="auto"/>
        <w:ind w:left="-360" w:righ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default"/>
      <w:footerReference r:id="rId13" w:type="even"/>
      <w:pgSz w:h="22140" w:w="15640" w:orient="portrait"/>
      <w:pgMar w:bottom="765" w:top="1560" w:left="1276" w:right="1029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leader="none" w:pos="4986"/>
        <w:tab w:val="right" w:leader="none" w:pos="9972"/>
      </w:tabs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986"/>
        <w:tab w:val="right" w:leader="none" w:pos="9972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986"/>
        <w:tab w:val="right" w:leader="none" w:pos="9972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986"/>
        <w:tab w:val="right" w:leader="none" w:pos="9072"/>
        <w:tab w:val="right" w:leader="none" w:pos="9972"/>
      </w:tabs>
      <w:ind w:left="0" w:right="-143" w:firstLine="0"/>
      <w:jc w:val="right"/>
      <w:rPr>
        <w:rFonts w:ascii="Arial" w:cs="Arial" w:eastAsia="Arial" w:hAnsi="Arial"/>
        <w:color w:val="0432ff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leader="none" w:pos="4986"/>
        <w:tab w:val="right" w:leader="none" w:pos="9072"/>
        <w:tab w:val="right" w:leader="none" w:pos="9972"/>
      </w:tabs>
      <w:ind w:left="0" w:right="-143" w:firstLine="0"/>
      <w:jc w:val="right"/>
      <w:rPr>
        <w:rFonts w:ascii="Arial" w:cs="Arial" w:eastAsia="Arial" w:hAnsi="Arial"/>
        <w:color w:val="0432f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Via Aldo Moro,53 – 36066 Sandrigo (Vi)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78743</wp:posOffset>
          </wp:positionH>
          <wp:positionV relativeFrom="paragraph">
            <wp:posOffset>111125</wp:posOffset>
          </wp:positionV>
          <wp:extent cx="4391025" cy="802640"/>
          <wp:effectExtent b="0" l="0" r="0" t="0"/>
          <wp:wrapSquare wrapText="bothSides" distB="0" distT="0" distL="114300" distR="114300"/>
          <wp:docPr id="4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1025" cy="802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120848</wp:posOffset>
          </wp:positionV>
          <wp:extent cx="180975" cy="190500"/>
          <wp:effectExtent b="0" l="0" r="0" t="0"/>
          <wp:wrapSquare wrapText="bothSides" distB="0" distT="0" distL="0" distR="0"/>
          <wp:docPr id="4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widowControl w:val="1"/>
      <w:tabs>
        <w:tab w:val="center" w:leader="none" w:pos="4986"/>
        <w:tab w:val="right" w:leader="none" w:pos="9072"/>
        <w:tab w:val="right" w:leader="none" w:pos="9972"/>
      </w:tabs>
      <w:ind w:left="-90" w:right="-135" w:hanging="142"/>
      <w:jc w:val="right"/>
      <w:rPr/>
    </w:pPr>
    <w:hyperlink r:id="rId3">
      <w:r w:rsidDel="00000000" w:rsidR="00000000" w:rsidRPr="00000000">
        <w:rPr>
          <w:rFonts w:ascii="Arial" w:cs="Arial" w:eastAsia="Arial" w:hAnsi="Arial"/>
          <w:color w:val="0432ff"/>
          <w:sz w:val="20"/>
          <w:szCs w:val="20"/>
          <w:u w:val="single"/>
          <w:rtl w:val="0"/>
        </w:rPr>
        <w:t xml:space="preserve">comitato@iczanella.net</w:t>
      </w:r>
    </w:hyperlink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leader="none" w:pos="4986"/>
        <w:tab w:val="right" w:leader="none" w:pos="9072"/>
        <w:tab w:val="right" w:leader="none" w:pos="9972"/>
      </w:tabs>
      <w:ind w:left="0" w:right="-143" w:hanging="142"/>
      <w:jc w:val="right"/>
      <w:rPr>
        <w:rFonts w:ascii="Arial" w:cs="Arial" w:eastAsia="Arial" w:hAnsi="Arial"/>
        <w:color w:val="0432f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ab/>
      <w:t xml:space="preserve">                                                                        www.iczanellasandrigo.edu.it                                                                            Codice Fiscale: 03531390247                                                                                                                                                                                                                             </w:t>
      <w:tab/>
      <w:tab/>
      <w:t xml:space="preserve">  </w:t>
    </w:r>
  </w:p>
  <w:p w:rsidR="00000000" w:rsidDel="00000000" w:rsidP="00000000" w:rsidRDefault="00000000" w:rsidRPr="00000000" w14:paraId="00000038">
    <w:pPr>
      <w:tabs>
        <w:tab w:val="center" w:leader="none" w:pos="4986"/>
        <w:tab w:val="right" w:leader="none" w:pos="9072"/>
        <w:tab w:val="right" w:leader="none" w:pos="9972"/>
      </w:tabs>
      <w:ind w:left="0" w:right="-143" w:hanging="142"/>
      <w:rPr>
        <w:color w:val="0432ff"/>
      </w:rPr>
    </w:pP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8204200</wp:posOffset>
          </wp:positionH>
          <wp:positionV relativeFrom="paragraph">
            <wp:posOffset>5715</wp:posOffset>
          </wp:positionV>
          <wp:extent cx="184150" cy="184150"/>
          <wp:effectExtent b="0" l="0" r="0" t="0"/>
          <wp:wrapSquare wrapText="bothSides" distB="0" distT="0" distL="0" distR="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150" cy="184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tabs>
        <w:tab w:val="left" w:leader="none" w:pos="-709"/>
        <w:tab w:val="left" w:leader="none" w:pos="0"/>
        <w:tab w:val="left" w:leader="none" w:pos="709"/>
        <w:tab w:val="left" w:leader="none" w:pos="993"/>
        <w:tab w:val="left" w:leader="none" w:pos="1560"/>
      </w:tabs>
      <w:ind w:left="0" w:right="-908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96" w:hanging="360.0000000000002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516" w:hanging="360"/>
      </w:pPr>
      <w:rPr/>
    </w:lvl>
    <w:lvl w:ilvl="3">
      <w:start w:val="1"/>
      <w:numFmt w:val="bullet"/>
      <w:lvlText w:val="●"/>
      <w:lvlJc w:val="left"/>
      <w:pPr>
        <w:ind w:left="2236" w:hanging="360"/>
      </w:pPr>
      <w:rPr/>
    </w:lvl>
    <w:lvl w:ilvl="4">
      <w:start w:val="1"/>
      <w:numFmt w:val="bullet"/>
      <w:lvlText w:val="o"/>
      <w:lvlJc w:val="left"/>
      <w:pPr>
        <w:ind w:left="2956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3676" w:hanging="360"/>
      </w:pPr>
      <w:rPr/>
    </w:lvl>
    <w:lvl w:ilvl="6">
      <w:start w:val="1"/>
      <w:numFmt w:val="bullet"/>
      <w:lvlText w:val="●"/>
      <w:lvlJc w:val="left"/>
      <w:pPr>
        <w:ind w:left="4396" w:hanging="360"/>
      </w:pPr>
      <w:rPr/>
    </w:lvl>
    <w:lvl w:ilvl="7">
      <w:start w:val="1"/>
      <w:numFmt w:val="bullet"/>
      <w:lvlText w:val="o"/>
      <w:lvlJc w:val="left"/>
      <w:pPr>
        <w:ind w:left="5116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583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432" w:hanging="432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576" w:hanging="576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864" w:hanging="864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1008" w:hanging="1008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1152" w:hanging="1152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lef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432" w:hanging="432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576" w:hanging="576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864" w:hanging="864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1008" w:hanging="1008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1152" w:hanging="1152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left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432" w:hanging="432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576" w:hanging="576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864" w:hanging="864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1008" w:hanging="1008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1152" w:hanging="1152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jc w:val="left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jc w:val="left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jc w:val="left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jc w:val="left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hyperlink" Target="mailto:comitato@iczanell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usYQ6Obzf3r2linJS8kNEmLrug==">CgMxLjA4AHIhMWUyUmpNbDZ5SkZYNXR2Ylg1SXZSUEg5X2twYzBhRWZk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